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9F3C0" w14:textId="77777777" w:rsidR="00D97CB2" w:rsidRPr="00717C0C" w:rsidRDefault="00D97CB2" w:rsidP="00D97CB2">
      <w:pPr>
        <w:rPr>
          <w:b/>
          <w:u w:val="single"/>
        </w:rPr>
      </w:pPr>
      <w:r w:rsidRPr="00717C0C">
        <w:rPr>
          <w:b/>
          <w:u w:val="single"/>
        </w:rPr>
        <w:t>Year 7 – Classical Antiquity to Middle English</w:t>
      </w:r>
    </w:p>
    <w:p w14:paraId="0328F4AE" w14:textId="77777777" w:rsidR="00D97CB2" w:rsidRPr="0060312B" w:rsidRDefault="00D97CB2" w:rsidP="00D97CB2">
      <w:pPr>
        <w:rPr>
          <w:color w:val="000000" w:themeColor="text1"/>
        </w:rPr>
      </w:pPr>
      <w:r w:rsidRPr="0060312B">
        <w:rPr>
          <w:color w:val="000000" w:themeColor="text1"/>
        </w:rPr>
        <w:t xml:space="preserve">Year 7 focuses on the origins of story-telling, the oral tradition, and the beginnings of Western literature, moving from Greek mythology and classical literature, through to middle-English and the </w:t>
      </w:r>
      <w:r>
        <w:rPr>
          <w:color w:val="000000" w:themeColor="text1"/>
        </w:rPr>
        <w:t>development of the English language.</w:t>
      </w:r>
    </w:p>
    <w:p w14:paraId="553F6837" w14:textId="77777777" w:rsidR="00D97CB2" w:rsidRPr="0060312B" w:rsidRDefault="00D97CB2" w:rsidP="00D97CB2">
      <w:pPr>
        <w:rPr>
          <w:color w:val="000000" w:themeColor="text1"/>
        </w:rPr>
      </w:pPr>
      <w:r>
        <w:rPr>
          <w:color w:val="000000" w:themeColor="text1"/>
        </w:rPr>
        <w:t>We</w:t>
      </w:r>
      <w:r w:rsidRPr="0060312B">
        <w:rPr>
          <w:color w:val="000000" w:themeColor="text1"/>
        </w:rPr>
        <w:t xml:space="preserve"> study Greek mythology because it provides </w:t>
      </w:r>
      <w:r>
        <w:rPr>
          <w:color w:val="000000" w:themeColor="text1"/>
        </w:rPr>
        <w:t>students</w:t>
      </w:r>
      <w:r w:rsidRPr="0060312B">
        <w:rPr>
          <w:color w:val="000000" w:themeColor="text1"/>
        </w:rPr>
        <w:t xml:space="preserve"> with the cultural capital to understand a wealth of classical allusion in every other aspect of English that they go on to study</w:t>
      </w:r>
      <w:r>
        <w:rPr>
          <w:color w:val="000000" w:themeColor="text1"/>
        </w:rPr>
        <w:t xml:space="preserve">. </w:t>
      </w:r>
      <w:r w:rsidRPr="0060312B">
        <w:rPr>
          <w:color w:val="000000" w:themeColor="text1"/>
        </w:rPr>
        <w:t>Homer</w:t>
      </w:r>
      <w:r>
        <w:rPr>
          <w:color w:val="000000" w:themeColor="text1"/>
        </w:rPr>
        <w:t xml:space="preserve">’s </w:t>
      </w:r>
      <w:r w:rsidRPr="00070D2E">
        <w:rPr>
          <w:i/>
          <w:color w:val="000000" w:themeColor="text1"/>
        </w:rPr>
        <w:t>Odyssey</w:t>
      </w:r>
      <w:r>
        <w:rPr>
          <w:color w:val="000000" w:themeColor="text1"/>
        </w:rPr>
        <w:t xml:space="preserve"> </w:t>
      </w:r>
      <w:r w:rsidRPr="0060312B">
        <w:rPr>
          <w:color w:val="000000" w:themeColor="text1"/>
        </w:rPr>
        <w:t>is a fine example of epic poetry and original Western narrative</w:t>
      </w:r>
      <w:r>
        <w:rPr>
          <w:color w:val="000000" w:themeColor="text1"/>
        </w:rPr>
        <w:t xml:space="preserve">, and is the sequel to </w:t>
      </w:r>
      <w:r w:rsidRPr="00204106">
        <w:rPr>
          <w:i/>
          <w:color w:val="000000" w:themeColor="text1"/>
        </w:rPr>
        <w:t>The Iliad,</w:t>
      </w:r>
      <w:r>
        <w:rPr>
          <w:color w:val="000000" w:themeColor="text1"/>
        </w:rPr>
        <w:t xml:space="preserve"> which many students have read as part of their Year 6 transition activities</w:t>
      </w:r>
      <w:r w:rsidRPr="0060312B">
        <w:rPr>
          <w:color w:val="000000" w:themeColor="text1"/>
        </w:rPr>
        <w:t xml:space="preserve">. </w:t>
      </w:r>
      <w:r w:rsidRPr="00070D2E">
        <w:rPr>
          <w:i/>
          <w:color w:val="000000" w:themeColor="text1"/>
        </w:rPr>
        <w:t xml:space="preserve">Beowulf </w:t>
      </w:r>
      <w:r w:rsidRPr="0060312B">
        <w:rPr>
          <w:color w:val="000000" w:themeColor="text1"/>
        </w:rPr>
        <w:t>and Chaucer provide students with an insight into the origins of the language that they speak, and the way that stories – and English culture – has been formed and passed on from generation to generation. Moreover, all of these texts, with their tales of mythical beasts, mighty battles and unusual characters, are an engaging introduction to English.</w:t>
      </w:r>
    </w:p>
    <w:p w14:paraId="7C8DD7E0" w14:textId="77777777" w:rsidR="00D97CB2" w:rsidRPr="0060312B" w:rsidRDefault="00D97CB2" w:rsidP="00D97CB2">
      <w:pPr>
        <w:rPr>
          <w:color w:val="000000" w:themeColor="text1"/>
        </w:rPr>
      </w:pPr>
      <w:r w:rsidRPr="0060312B">
        <w:rPr>
          <w:color w:val="000000" w:themeColor="text1"/>
        </w:rPr>
        <w:t xml:space="preserve">The focus </w:t>
      </w:r>
      <w:r>
        <w:rPr>
          <w:color w:val="000000" w:themeColor="text1"/>
        </w:rPr>
        <w:t>up</w:t>
      </w:r>
      <w:r w:rsidRPr="0060312B">
        <w:rPr>
          <w:color w:val="000000" w:themeColor="text1"/>
        </w:rPr>
        <w:t xml:space="preserve">on stories with a moral supports the </w:t>
      </w:r>
      <w:r>
        <w:rPr>
          <w:color w:val="000000" w:themeColor="text1"/>
        </w:rPr>
        <w:t xml:space="preserve">students’ development of </w:t>
      </w:r>
      <w:r w:rsidRPr="0060312B">
        <w:rPr>
          <w:color w:val="000000" w:themeColor="text1"/>
        </w:rPr>
        <w:t>Lasallian values</w:t>
      </w:r>
      <w:r>
        <w:rPr>
          <w:color w:val="000000" w:themeColor="text1"/>
        </w:rPr>
        <w:t>.</w:t>
      </w:r>
      <w:r w:rsidRPr="0060312B">
        <w:rPr>
          <w:color w:val="000000" w:themeColor="text1"/>
        </w:rPr>
        <w:t xml:space="preserve">  </w:t>
      </w:r>
    </w:p>
    <w:tbl>
      <w:tblPr>
        <w:tblStyle w:val="TableGrid"/>
        <w:tblW w:w="0" w:type="auto"/>
        <w:tblLook w:val="04A0" w:firstRow="1" w:lastRow="0" w:firstColumn="1" w:lastColumn="0" w:noHBand="0" w:noVBand="1"/>
      </w:tblPr>
      <w:tblGrid>
        <w:gridCol w:w="4508"/>
        <w:gridCol w:w="4508"/>
      </w:tblGrid>
      <w:tr w:rsidR="00D97CB2" w14:paraId="4EBF5183" w14:textId="77777777" w:rsidTr="0097404E">
        <w:tc>
          <w:tcPr>
            <w:tcW w:w="4508" w:type="dxa"/>
            <w:shd w:val="clear" w:color="auto" w:fill="F7CAAC" w:themeFill="accent2" w:themeFillTint="66"/>
          </w:tcPr>
          <w:p w14:paraId="689FB1AC" w14:textId="77777777" w:rsidR="00D97CB2" w:rsidRDefault="00D97CB2" w:rsidP="0097404E">
            <w:r>
              <w:t>1 - Autumn Term 1a</w:t>
            </w:r>
          </w:p>
        </w:tc>
        <w:tc>
          <w:tcPr>
            <w:tcW w:w="4508" w:type="dxa"/>
            <w:shd w:val="clear" w:color="auto" w:fill="F7CAAC" w:themeFill="accent2" w:themeFillTint="66"/>
          </w:tcPr>
          <w:p w14:paraId="516FF2B8" w14:textId="77777777" w:rsidR="00D97CB2" w:rsidRDefault="00D97CB2" w:rsidP="0097404E">
            <w:r>
              <w:t>2- Autumn Term 1b</w:t>
            </w:r>
          </w:p>
        </w:tc>
      </w:tr>
      <w:tr w:rsidR="00D97CB2" w14:paraId="487CB7EE" w14:textId="77777777" w:rsidTr="0097404E">
        <w:tc>
          <w:tcPr>
            <w:tcW w:w="9016" w:type="dxa"/>
            <w:gridSpan w:val="2"/>
          </w:tcPr>
          <w:p w14:paraId="1CA6F22C" w14:textId="77777777" w:rsidR="00D97CB2" w:rsidRPr="0060312B" w:rsidRDefault="00D97CB2" w:rsidP="0097404E">
            <w:pPr>
              <w:rPr>
                <w:b/>
              </w:rPr>
            </w:pPr>
            <w:r w:rsidRPr="0060312B">
              <w:rPr>
                <w:b/>
              </w:rPr>
              <w:t>An Introduction to Myths and Legends</w:t>
            </w:r>
          </w:p>
          <w:p w14:paraId="4BA544D2" w14:textId="77777777" w:rsidR="00D97CB2" w:rsidRPr="0060312B" w:rsidRDefault="00D97CB2" w:rsidP="0097404E">
            <w:pPr>
              <w:rPr>
                <w:b/>
              </w:rPr>
            </w:pPr>
            <w:r w:rsidRPr="0060312B">
              <w:rPr>
                <w:b/>
              </w:rPr>
              <w:t>(Aesop’s fables</w:t>
            </w:r>
            <w:r>
              <w:rPr>
                <w:b/>
              </w:rPr>
              <w:t xml:space="preserve">, extracts from Stephen Fry’s </w:t>
            </w:r>
            <w:r w:rsidRPr="00070D2E">
              <w:rPr>
                <w:b/>
                <w:i/>
              </w:rPr>
              <w:t>Mythos</w:t>
            </w:r>
            <w:r>
              <w:rPr>
                <w:b/>
                <w:i/>
              </w:rPr>
              <w:t xml:space="preserve">, </w:t>
            </w:r>
            <w:r w:rsidRPr="00204106">
              <w:rPr>
                <w:b/>
              </w:rPr>
              <w:t>and</w:t>
            </w:r>
            <w:r>
              <w:rPr>
                <w:b/>
                <w:i/>
              </w:rPr>
              <w:t xml:space="preserve"> </w:t>
            </w:r>
            <w:r>
              <w:rPr>
                <w:b/>
              </w:rPr>
              <w:t xml:space="preserve">Ovid’s </w:t>
            </w:r>
            <w:r w:rsidRPr="00070D2E">
              <w:rPr>
                <w:b/>
                <w:i/>
              </w:rPr>
              <w:t>Metamorphos</w:t>
            </w:r>
            <w:r>
              <w:rPr>
                <w:b/>
                <w:i/>
              </w:rPr>
              <w:t>e</w:t>
            </w:r>
            <w:r w:rsidRPr="00070D2E">
              <w:rPr>
                <w:b/>
                <w:i/>
              </w:rPr>
              <w:t>s</w:t>
            </w:r>
            <w:r w:rsidRPr="0060312B">
              <w:rPr>
                <w:b/>
              </w:rPr>
              <w:t>)</w:t>
            </w:r>
          </w:p>
          <w:p w14:paraId="1E4E0708" w14:textId="77777777" w:rsidR="00D97CB2" w:rsidRDefault="00D97CB2" w:rsidP="0097404E"/>
          <w:p w14:paraId="3270701C" w14:textId="77777777" w:rsidR="00D97CB2" w:rsidRDefault="00D97CB2" w:rsidP="0097404E">
            <w:r>
              <w:t>Including:</w:t>
            </w:r>
          </w:p>
          <w:p w14:paraId="1E89B079" w14:textId="77777777" w:rsidR="00D97CB2" w:rsidRDefault="00D97CB2" w:rsidP="0097404E">
            <w:bookmarkStart w:id="0" w:name="_Hlk36566456"/>
            <w:r>
              <w:t>Write a story/ myth;</w:t>
            </w:r>
          </w:p>
          <w:p w14:paraId="2343E4AE" w14:textId="77777777" w:rsidR="00D97CB2" w:rsidRDefault="00D97CB2" w:rsidP="0097404E">
            <w:r>
              <w:t>Write a playscript (exploring character);</w:t>
            </w:r>
          </w:p>
          <w:p w14:paraId="7EA8AF10" w14:textId="77777777" w:rsidR="00D97CB2" w:rsidRDefault="00D97CB2" w:rsidP="0097404E">
            <w:r>
              <w:t>Write a newspaper article / opinion piece;</w:t>
            </w:r>
          </w:p>
          <w:p w14:paraId="2851006F" w14:textId="77777777" w:rsidR="00D97CB2" w:rsidRDefault="00D97CB2" w:rsidP="0097404E">
            <w:r>
              <w:t>Formal debate (morality).</w:t>
            </w:r>
          </w:p>
          <w:bookmarkEnd w:id="0"/>
          <w:p w14:paraId="468A7379" w14:textId="77777777" w:rsidR="00D97CB2" w:rsidRDefault="00D97CB2" w:rsidP="0097404E"/>
        </w:tc>
      </w:tr>
      <w:tr w:rsidR="00D97CB2" w14:paraId="78B6FC2E" w14:textId="77777777" w:rsidTr="0097404E">
        <w:tc>
          <w:tcPr>
            <w:tcW w:w="4508" w:type="dxa"/>
            <w:shd w:val="clear" w:color="auto" w:fill="F7CAAC" w:themeFill="accent2" w:themeFillTint="66"/>
          </w:tcPr>
          <w:p w14:paraId="73A91088" w14:textId="77777777" w:rsidR="00D97CB2" w:rsidRDefault="00D97CB2" w:rsidP="0097404E">
            <w:r>
              <w:t>3 - Spring Term 2a</w:t>
            </w:r>
          </w:p>
        </w:tc>
        <w:tc>
          <w:tcPr>
            <w:tcW w:w="4508" w:type="dxa"/>
            <w:shd w:val="clear" w:color="auto" w:fill="F7CAAC" w:themeFill="accent2" w:themeFillTint="66"/>
          </w:tcPr>
          <w:p w14:paraId="37EC20E6" w14:textId="77777777" w:rsidR="00D97CB2" w:rsidRDefault="00D97CB2" w:rsidP="0097404E">
            <w:r>
              <w:t>4 - Term 2b</w:t>
            </w:r>
          </w:p>
        </w:tc>
      </w:tr>
      <w:tr w:rsidR="00D97CB2" w14:paraId="56E5F330" w14:textId="77777777" w:rsidTr="0097404E">
        <w:tc>
          <w:tcPr>
            <w:tcW w:w="9016" w:type="dxa"/>
            <w:gridSpan w:val="2"/>
          </w:tcPr>
          <w:p w14:paraId="1EF56EBE" w14:textId="77777777" w:rsidR="00D97CB2" w:rsidRDefault="00D97CB2" w:rsidP="0097404E">
            <w:r w:rsidRPr="004225AD">
              <w:rPr>
                <w:b/>
              </w:rPr>
              <w:t xml:space="preserve">Homer’s </w:t>
            </w:r>
            <w:r w:rsidRPr="00070D2E">
              <w:rPr>
                <w:b/>
                <w:i/>
              </w:rPr>
              <w:t>Odyssey</w:t>
            </w:r>
            <w:r>
              <w:t xml:space="preserve"> (retold by Gillian Cross)</w:t>
            </w:r>
          </w:p>
          <w:p w14:paraId="48A63694" w14:textId="77777777" w:rsidR="00D97CB2" w:rsidRDefault="00D97CB2" w:rsidP="0097404E"/>
          <w:p w14:paraId="2B88B784" w14:textId="77777777" w:rsidR="00D97CB2" w:rsidRDefault="00D97CB2" w:rsidP="0097404E">
            <w:r>
              <w:t>Including:</w:t>
            </w:r>
          </w:p>
          <w:p w14:paraId="36F4FE13" w14:textId="77777777" w:rsidR="00D97CB2" w:rsidRDefault="00D97CB2" w:rsidP="0097404E">
            <w:r>
              <w:t>Write a diary entry (character’s perspective);</w:t>
            </w:r>
          </w:p>
          <w:p w14:paraId="6FC3DE70" w14:textId="77777777" w:rsidR="00D97CB2" w:rsidRDefault="00D97CB2" w:rsidP="0097404E">
            <w:r>
              <w:t>Write a letter (in role);</w:t>
            </w:r>
          </w:p>
          <w:p w14:paraId="48397017" w14:textId="77777777" w:rsidR="00D97CB2" w:rsidRDefault="00D97CB2" w:rsidP="0097404E">
            <w:r>
              <w:t>Group/ Socratic discussion task;</w:t>
            </w:r>
          </w:p>
          <w:p w14:paraId="5E8DF081" w14:textId="77777777" w:rsidR="00D97CB2" w:rsidRDefault="00D97CB2" w:rsidP="0097404E">
            <w:r>
              <w:t>Memorise and perform/ deliver a short extract.</w:t>
            </w:r>
          </w:p>
          <w:p w14:paraId="06507004" w14:textId="77777777" w:rsidR="00D97CB2" w:rsidRDefault="00D97CB2" w:rsidP="0097404E"/>
        </w:tc>
      </w:tr>
      <w:tr w:rsidR="00D97CB2" w14:paraId="29AE61E4" w14:textId="77777777" w:rsidTr="0097404E">
        <w:tc>
          <w:tcPr>
            <w:tcW w:w="4508" w:type="dxa"/>
            <w:shd w:val="clear" w:color="auto" w:fill="F7CAAC" w:themeFill="accent2" w:themeFillTint="66"/>
          </w:tcPr>
          <w:p w14:paraId="4EAF58F2" w14:textId="77777777" w:rsidR="00D97CB2" w:rsidRDefault="00D97CB2" w:rsidP="0097404E">
            <w:r>
              <w:t>5 - Summer Term 3a</w:t>
            </w:r>
          </w:p>
        </w:tc>
        <w:tc>
          <w:tcPr>
            <w:tcW w:w="4508" w:type="dxa"/>
            <w:shd w:val="clear" w:color="auto" w:fill="F7CAAC" w:themeFill="accent2" w:themeFillTint="66"/>
          </w:tcPr>
          <w:p w14:paraId="37F413F5" w14:textId="77777777" w:rsidR="00D97CB2" w:rsidRDefault="00D97CB2" w:rsidP="0097404E">
            <w:r>
              <w:t>6 - Term 3b</w:t>
            </w:r>
          </w:p>
        </w:tc>
      </w:tr>
      <w:tr w:rsidR="00D97CB2" w14:paraId="174A8176" w14:textId="77777777" w:rsidTr="0097404E">
        <w:tc>
          <w:tcPr>
            <w:tcW w:w="4508" w:type="dxa"/>
          </w:tcPr>
          <w:p w14:paraId="21EE3109" w14:textId="77777777" w:rsidR="00D97CB2" w:rsidRDefault="00D97CB2" w:rsidP="0097404E">
            <w:r w:rsidRPr="00070D2E">
              <w:rPr>
                <w:b/>
                <w:i/>
              </w:rPr>
              <w:t>Beowulf</w:t>
            </w:r>
            <w:r>
              <w:t xml:space="preserve"> (extracts)</w:t>
            </w:r>
          </w:p>
          <w:p w14:paraId="49DBEB81" w14:textId="77777777" w:rsidR="00D97CB2" w:rsidRDefault="00D97CB2" w:rsidP="0097404E">
            <w:r>
              <w:t>(Heaney Translation)</w:t>
            </w:r>
          </w:p>
          <w:p w14:paraId="14E68769" w14:textId="77777777" w:rsidR="00D97CB2" w:rsidRDefault="00D97CB2" w:rsidP="0097404E"/>
          <w:p w14:paraId="6AE58EEC" w14:textId="77777777" w:rsidR="00D97CB2" w:rsidRDefault="00D97CB2" w:rsidP="0097404E">
            <w:r>
              <w:t>Including:</w:t>
            </w:r>
          </w:p>
          <w:p w14:paraId="03A8F464" w14:textId="77777777" w:rsidR="00D97CB2" w:rsidRDefault="00D97CB2" w:rsidP="0097404E">
            <w:bookmarkStart w:id="1" w:name="_Hlk36566597"/>
            <w:r>
              <w:t>Write a vivid description;</w:t>
            </w:r>
          </w:p>
          <w:p w14:paraId="03B44F2A" w14:textId="77777777" w:rsidR="00D97CB2" w:rsidRDefault="00D97CB2" w:rsidP="0097404E">
            <w:r>
              <w:t>Persuasive writing;</w:t>
            </w:r>
          </w:p>
          <w:bookmarkEnd w:id="1"/>
          <w:p w14:paraId="374D9F87" w14:textId="77777777" w:rsidR="00D97CB2" w:rsidRDefault="00D97CB2" w:rsidP="0097404E">
            <w:r>
              <w:t>Formal presentation task.</w:t>
            </w:r>
          </w:p>
        </w:tc>
        <w:tc>
          <w:tcPr>
            <w:tcW w:w="4508" w:type="dxa"/>
          </w:tcPr>
          <w:p w14:paraId="37EDCA65" w14:textId="77777777" w:rsidR="00D97CB2" w:rsidRDefault="00D97CB2" w:rsidP="0097404E">
            <w:pPr>
              <w:rPr>
                <w:b/>
              </w:rPr>
            </w:pPr>
            <w:r w:rsidRPr="00B447CA">
              <w:rPr>
                <w:b/>
              </w:rPr>
              <w:t xml:space="preserve">Chaucer’s </w:t>
            </w:r>
            <w:r w:rsidRPr="00070D2E">
              <w:rPr>
                <w:b/>
                <w:i/>
              </w:rPr>
              <w:t>Canterbury Tales</w:t>
            </w:r>
            <w:r>
              <w:t xml:space="preserve"> (Prologue, extracts)</w:t>
            </w:r>
          </w:p>
          <w:p w14:paraId="387A620E" w14:textId="77777777" w:rsidR="00D97CB2" w:rsidRDefault="00D97CB2" w:rsidP="0097404E"/>
          <w:p w14:paraId="4A107300" w14:textId="77777777" w:rsidR="00D97CB2" w:rsidRDefault="00D97CB2" w:rsidP="0097404E"/>
          <w:p w14:paraId="74189E83" w14:textId="77777777" w:rsidR="00D97CB2" w:rsidRDefault="00D97CB2" w:rsidP="0097404E">
            <w:r>
              <w:t>Including:</w:t>
            </w:r>
          </w:p>
          <w:p w14:paraId="6F860DC9" w14:textId="77777777" w:rsidR="00D97CB2" w:rsidRDefault="00D97CB2" w:rsidP="0097404E">
            <w:bookmarkStart w:id="2" w:name="_Hlk36566614"/>
            <w:r>
              <w:t>Write a ‘portrait’ prose description;</w:t>
            </w:r>
          </w:p>
          <w:p w14:paraId="04CBBE27" w14:textId="77777777" w:rsidR="00D97CB2" w:rsidRDefault="00D97CB2" w:rsidP="0097404E">
            <w:r>
              <w:t>Hot-seating in role or performing a section of the text.</w:t>
            </w:r>
            <w:bookmarkEnd w:id="2"/>
          </w:p>
        </w:tc>
      </w:tr>
    </w:tbl>
    <w:p w14:paraId="2055548D" w14:textId="77777777" w:rsidR="00B618F7" w:rsidRDefault="00E7284B"/>
    <w:sectPr w:rsidR="00B618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CB2"/>
    <w:rsid w:val="00405EBF"/>
    <w:rsid w:val="00735D9C"/>
    <w:rsid w:val="00D97CB2"/>
    <w:rsid w:val="00E72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65007"/>
  <w15:chartTrackingRefBased/>
  <w15:docId w15:val="{7CDFB528-6346-4AB8-8F5B-B73280C55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C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97C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1673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SMW</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 Bullock</dc:creator>
  <cp:keywords/>
  <dc:description/>
  <cp:lastModifiedBy>Adam Finney</cp:lastModifiedBy>
  <cp:revision>2</cp:revision>
  <dcterms:created xsi:type="dcterms:W3CDTF">2022-12-11T19:11:00Z</dcterms:created>
  <dcterms:modified xsi:type="dcterms:W3CDTF">2022-12-11T19:11:00Z</dcterms:modified>
</cp:coreProperties>
</file>